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C6F" w:rsidRDefault="00416C6F" w:rsidP="00416C6F">
      <w:pPr>
        <w:autoSpaceDE w:val="0"/>
        <w:autoSpaceDN w:val="0"/>
        <w:adjustRightInd w:val="0"/>
        <w:spacing w:after="176"/>
        <w:jc w:val="both"/>
        <w:rPr>
          <w:rFonts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4"/>
        <w:gridCol w:w="6572"/>
      </w:tblGrid>
      <w:tr w:rsidR="00416C6F" w:rsidRPr="0053196F" w:rsidTr="00D963ED">
        <w:tc>
          <w:tcPr>
            <w:tcW w:w="9016" w:type="dxa"/>
            <w:gridSpan w:val="2"/>
            <w:shd w:val="clear" w:color="auto" w:fill="56AA1C"/>
          </w:tcPr>
          <w:p w:rsidR="00416C6F" w:rsidRPr="0053196F" w:rsidRDefault="00416C6F" w:rsidP="00707C88">
            <w:pPr>
              <w:rPr>
                <w:b/>
                <w:color w:val="FFFFFF"/>
                <w:sz w:val="24"/>
                <w:szCs w:val="24"/>
              </w:rPr>
            </w:pPr>
            <w:r w:rsidRPr="0053196F">
              <w:rPr>
                <w:b/>
                <w:color w:val="FFFFFF"/>
                <w:sz w:val="24"/>
                <w:szCs w:val="24"/>
              </w:rPr>
              <w:t>Site Details</w:t>
            </w:r>
          </w:p>
        </w:tc>
      </w:tr>
      <w:tr w:rsidR="00416C6F" w:rsidRPr="0053196F" w:rsidTr="00D963ED">
        <w:tc>
          <w:tcPr>
            <w:tcW w:w="2444" w:type="dxa"/>
            <w:shd w:val="clear" w:color="auto" w:fill="56008C"/>
          </w:tcPr>
          <w:p w:rsidR="00416C6F" w:rsidRPr="0053196F" w:rsidRDefault="00416C6F" w:rsidP="00707C88">
            <w:pPr>
              <w:rPr>
                <w:color w:val="FFFFFF"/>
                <w:sz w:val="24"/>
                <w:szCs w:val="24"/>
              </w:rPr>
            </w:pPr>
            <w:r w:rsidRPr="0053196F">
              <w:rPr>
                <w:color w:val="FFFFFF"/>
                <w:sz w:val="24"/>
                <w:szCs w:val="24"/>
              </w:rPr>
              <w:t>Site Address</w:t>
            </w:r>
          </w:p>
          <w:p w:rsidR="00416C6F" w:rsidRPr="0053196F" w:rsidRDefault="00416C6F" w:rsidP="00707C88">
            <w:pPr>
              <w:rPr>
                <w:color w:val="FFFFFF"/>
                <w:sz w:val="24"/>
                <w:szCs w:val="24"/>
              </w:rPr>
            </w:pPr>
          </w:p>
        </w:tc>
        <w:tc>
          <w:tcPr>
            <w:tcW w:w="6572" w:type="dxa"/>
            <w:shd w:val="clear" w:color="auto" w:fill="auto"/>
          </w:tcPr>
          <w:p w:rsidR="003819D3" w:rsidRPr="0053196F" w:rsidRDefault="00C252F9" w:rsidP="00707C88">
            <w:pPr>
              <w:rPr>
                <w:sz w:val="24"/>
                <w:szCs w:val="24"/>
              </w:rPr>
            </w:pPr>
            <w:r>
              <w:rPr>
                <w:sz w:val="24"/>
                <w:szCs w:val="24"/>
              </w:rPr>
              <w:t xml:space="preserve">Site </w:t>
            </w:r>
            <w:r w:rsidR="00B91781">
              <w:rPr>
                <w:sz w:val="24"/>
                <w:szCs w:val="24"/>
              </w:rPr>
              <w:t xml:space="preserve">2. Land to the west </w:t>
            </w:r>
          </w:p>
          <w:p w:rsidR="00416C6F" w:rsidRPr="0053196F" w:rsidRDefault="00416C6F" w:rsidP="00707C88">
            <w:pPr>
              <w:rPr>
                <w:sz w:val="24"/>
                <w:szCs w:val="24"/>
              </w:rPr>
            </w:pPr>
          </w:p>
          <w:p w:rsidR="00416C6F" w:rsidRPr="0053196F" w:rsidRDefault="00416C6F" w:rsidP="00707C88">
            <w:pPr>
              <w:rPr>
                <w:sz w:val="24"/>
                <w:szCs w:val="24"/>
              </w:rPr>
            </w:pPr>
          </w:p>
        </w:tc>
      </w:tr>
      <w:tr w:rsidR="00416C6F" w:rsidRPr="0053196F" w:rsidTr="00D963ED">
        <w:tc>
          <w:tcPr>
            <w:tcW w:w="2444" w:type="dxa"/>
            <w:shd w:val="clear" w:color="auto" w:fill="56008C"/>
          </w:tcPr>
          <w:p w:rsidR="00416C6F" w:rsidRPr="0053196F" w:rsidRDefault="00416C6F" w:rsidP="00707C88">
            <w:pPr>
              <w:rPr>
                <w:color w:val="FFFFFF"/>
                <w:sz w:val="24"/>
                <w:szCs w:val="24"/>
              </w:rPr>
            </w:pPr>
            <w:r w:rsidRPr="0053196F">
              <w:rPr>
                <w:color w:val="FFFFFF"/>
                <w:sz w:val="24"/>
                <w:szCs w:val="24"/>
              </w:rPr>
              <w:t xml:space="preserve">Site area </w:t>
            </w:r>
          </w:p>
          <w:p w:rsidR="00416C6F" w:rsidRPr="0053196F" w:rsidRDefault="00416C6F" w:rsidP="00707C88">
            <w:pPr>
              <w:rPr>
                <w:b/>
                <w:color w:val="FFFFFF"/>
                <w:sz w:val="24"/>
                <w:szCs w:val="24"/>
              </w:rPr>
            </w:pPr>
          </w:p>
        </w:tc>
        <w:tc>
          <w:tcPr>
            <w:tcW w:w="6572" w:type="dxa"/>
            <w:shd w:val="clear" w:color="auto" w:fill="auto"/>
          </w:tcPr>
          <w:p w:rsidR="00416C6F" w:rsidRPr="0053196F" w:rsidRDefault="00B91781" w:rsidP="00707C88">
            <w:pPr>
              <w:rPr>
                <w:sz w:val="24"/>
                <w:szCs w:val="24"/>
              </w:rPr>
            </w:pPr>
            <w:r>
              <w:rPr>
                <w:sz w:val="24"/>
                <w:szCs w:val="24"/>
              </w:rPr>
              <w:t>0.8ha</w:t>
            </w:r>
          </w:p>
        </w:tc>
      </w:tr>
      <w:tr w:rsidR="00416C6F" w:rsidRPr="0053196F" w:rsidTr="00D963ED">
        <w:trPr>
          <w:trHeight w:val="367"/>
        </w:trPr>
        <w:tc>
          <w:tcPr>
            <w:tcW w:w="2444" w:type="dxa"/>
            <w:shd w:val="clear" w:color="auto" w:fill="56008C"/>
          </w:tcPr>
          <w:p w:rsidR="00416C6F" w:rsidRPr="0053196F" w:rsidRDefault="00416C6F" w:rsidP="00707C88">
            <w:pPr>
              <w:rPr>
                <w:color w:val="FFFFFF"/>
                <w:sz w:val="24"/>
                <w:szCs w:val="24"/>
              </w:rPr>
            </w:pPr>
            <w:r w:rsidRPr="0053196F">
              <w:rPr>
                <w:color w:val="FFFFFF"/>
                <w:sz w:val="24"/>
                <w:szCs w:val="24"/>
              </w:rPr>
              <w:t>Current Use</w:t>
            </w:r>
          </w:p>
          <w:p w:rsidR="00416C6F" w:rsidRPr="0053196F" w:rsidRDefault="00416C6F" w:rsidP="00707C88">
            <w:pPr>
              <w:rPr>
                <w:color w:val="FFFFFF"/>
                <w:sz w:val="24"/>
                <w:szCs w:val="24"/>
              </w:rPr>
            </w:pPr>
          </w:p>
        </w:tc>
        <w:tc>
          <w:tcPr>
            <w:tcW w:w="6572" w:type="dxa"/>
            <w:shd w:val="clear" w:color="auto" w:fill="auto"/>
          </w:tcPr>
          <w:p w:rsidR="00416C6F" w:rsidRPr="0053196F" w:rsidRDefault="003819D3" w:rsidP="00707C88">
            <w:pPr>
              <w:rPr>
                <w:sz w:val="24"/>
                <w:szCs w:val="24"/>
              </w:rPr>
            </w:pPr>
            <w:r>
              <w:rPr>
                <w:sz w:val="24"/>
                <w:szCs w:val="24"/>
              </w:rPr>
              <w:t>Agricultural</w:t>
            </w:r>
          </w:p>
          <w:p w:rsidR="00416C6F" w:rsidRPr="0053196F" w:rsidRDefault="00416C6F" w:rsidP="00707C88">
            <w:pPr>
              <w:rPr>
                <w:sz w:val="24"/>
                <w:szCs w:val="24"/>
              </w:rPr>
            </w:pPr>
          </w:p>
        </w:tc>
      </w:tr>
      <w:tr w:rsidR="00416C6F" w:rsidRPr="0053196F" w:rsidTr="00D963ED">
        <w:tc>
          <w:tcPr>
            <w:tcW w:w="2444" w:type="dxa"/>
            <w:shd w:val="clear" w:color="auto" w:fill="56008C"/>
          </w:tcPr>
          <w:p w:rsidR="00416C6F" w:rsidRPr="0053196F" w:rsidRDefault="00416C6F" w:rsidP="00707C88">
            <w:pPr>
              <w:rPr>
                <w:color w:val="FFFFFF"/>
                <w:sz w:val="24"/>
                <w:szCs w:val="24"/>
              </w:rPr>
            </w:pPr>
            <w:r w:rsidRPr="0053196F">
              <w:rPr>
                <w:color w:val="FFFFFF"/>
                <w:sz w:val="24"/>
                <w:szCs w:val="24"/>
              </w:rPr>
              <w:t>Proposed Use</w:t>
            </w:r>
          </w:p>
          <w:p w:rsidR="00416C6F" w:rsidRPr="0053196F" w:rsidRDefault="00416C6F" w:rsidP="00707C88">
            <w:pPr>
              <w:rPr>
                <w:color w:val="FFFFFF"/>
                <w:sz w:val="24"/>
                <w:szCs w:val="24"/>
              </w:rPr>
            </w:pPr>
          </w:p>
        </w:tc>
        <w:tc>
          <w:tcPr>
            <w:tcW w:w="6572" w:type="dxa"/>
            <w:shd w:val="clear" w:color="auto" w:fill="auto"/>
          </w:tcPr>
          <w:p w:rsidR="00416C6F" w:rsidRPr="0053196F" w:rsidRDefault="003819D3" w:rsidP="00707C88">
            <w:pPr>
              <w:rPr>
                <w:sz w:val="24"/>
                <w:szCs w:val="24"/>
              </w:rPr>
            </w:pPr>
            <w:r>
              <w:rPr>
                <w:sz w:val="24"/>
                <w:szCs w:val="24"/>
              </w:rPr>
              <w:t>Housing</w:t>
            </w:r>
          </w:p>
        </w:tc>
      </w:tr>
      <w:tr w:rsidR="00416C6F" w:rsidRPr="0053196F" w:rsidTr="004266F2">
        <w:trPr>
          <w:trHeight w:val="593"/>
        </w:trPr>
        <w:tc>
          <w:tcPr>
            <w:tcW w:w="2444" w:type="dxa"/>
            <w:shd w:val="clear" w:color="auto" w:fill="56008C"/>
          </w:tcPr>
          <w:p w:rsidR="00416C6F" w:rsidRPr="0053196F" w:rsidRDefault="00416C6F" w:rsidP="00416C6F">
            <w:pPr>
              <w:rPr>
                <w:color w:val="FFFFFF"/>
                <w:sz w:val="24"/>
                <w:szCs w:val="24"/>
              </w:rPr>
            </w:pPr>
            <w:r>
              <w:rPr>
                <w:color w:val="FFFFFF"/>
                <w:sz w:val="24"/>
                <w:szCs w:val="24"/>
              </w:rPr>
              <w:t>Owner promotion</w:t>
            </w:r>
            <w:r w:rsidR="00D963ED">
              <w:rPr>
                <w:color w:val="FFFFFF"/>
                <w:sz w:val="24"/>
                <w:szCs w:val="24"/>
              </w:rPr>
              <w:t>/Developer</w:t>
            </w:r>
          </w:p>
        </w:tc>
        <w:tc>
          <w:tcPr>
            <w:tcW w:w="6572" w:type="dxa"/>
            <w:shd w:val="clear" w:color="auto" w:fill="auto"/>
          </w:tcPr>
          <w:p w:rsidR="00416C6F" w:rsidRPr="0053196F" w:rsidRDefault="003819D3" w:rsidP="00707C88">
            <w:pPr>
              <w:rPr>
                <w:sz w:val="24"/>
                <w:szCs w:val="24"/>
              </w:rPr>
            </w:pPr>
            <w:r>
              <w:rPr>
                <w:sz w:val="24"/>
                <w:szCs w:val="24"/>
              </w:rPr>
              <w:t>Owner promotion</w:t>
            </w:r>
          </w:p>
        </w:tc>
      </w:tr>
      <w:tr w:rsidR="00416C6F" w:rsidRPr="0053196F" w:rsidTr="004266F2">
        <w:trPr>
          <w:trHeight w:val="530"/>
        </w:trPr>
        <w:tc>
          <w:tcPr>
            <w:tcW w:w="2444" w:type="dxa"/>
            <w:shd w:val="clear" w:color="auto" w:fill="56008C"/>
          </w:tcPr>
          <w:p w:rsidR="00416C6F" w:rsidRPr="00C252F9" w:rsidRDefault="00D963ED" w:rsidP="00C252F9">
            <w:pPr>
              <w:rPr>
                <w:color w:val="FFFFFF"/>
                <w:sz w:val="24"/>
                <w:szCs w:val="24"/>
              </w:rPr>
            </w:pPr>
            <w:r>
              <w:rPr>
                <w:color w:val="FFFFFF"/>
                <w:sz w:val="24"/>
                <w:szCs w:val="24"/>
              </w:rPr>
              <w:t>Designations</w:t>
            </w:r>
          </w:p>
        </w:tc>
        <w:tc>
          <w:tcPr>
            <w:tcW w:w="6572" w:type="dxa"/>
            <w:shd w:val="clear" w:color="auto" w:fill="auto"/>
          </w:tcPr>
          <w:p w:rsidR="00D963ED" w:rsidRDefault="003819D3" w:rsidP="00707C88">
            <w:pPr>
              <w:rPr>
                <w:sz w:val="24"/>
                <w:szCs w:val="24"/>
              </w:rPr>
            </w:pPr>
            <w:r>
              <w:rPr>
                <w:sz w:val="24"/>
                <w:szCs w:val="24"/>
              </w:rPr>
              <w:t>High Weald AONB</w:t>
            </w:r>
          </w:p>
          <w:p w:rsidR="00D963ED" w:rsidRDefault="00D963ED" w:rsidP="003819D3">
            <w:pPr>
              <w:rPr>
                <w:sz w:val="24"/>
                <w:szCs w:val="24"/>
              </w:rPr>
            </w:pPr>
          </w:p>
          <w:p w:rsidR="003819D3" w:rsidRPr="003819D3" w:rsidRDefault="003819D3" w:rsidP="003819D3">
            <w:pPr>
              <w:rPr>
                <w:sz w:val="24"/>
                <w:szCs w:val="24"/>
              </w:rPr>
            </w:pPr>
          </w:p>
        </w:tc>
      </w:tr>
      <w:tr w:rsidR="00416C6F" w:rsidRPr="0053196F" w:rsidTr="00D963ED">
        <w:tc>
          <w:tcPr>
            <w:tcW w:w="2444" w:type="dxa"/>
            <w:shd w:val="clear" w:color="auto" w:fill="56008C"/>
          </w:tcPr>
          <w:p w:rsidR="00416C6F" w:rsidRPr="0053196F" w:rsidRDefault="00416C6F" w:rsidP="00707C88">
            <w:pPr>
              <w:rPr>
                <w:color w:val="FFFFFF"/>
                <w:sz w:val="24"/>
                <w:szCs w:val="24"/>
              </w:rPr>
            </w:pPr>
            <w:r w:rsidRPr="0053196F">
              <w:rPr>
                <w:color w:val="FFFFFF"/>
                <w:sz w:val="24"/>
                <w:szCs w:val="24"/>
              </w:rPr>
              <w:t>Planning History</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72" w:type="dxa"/>
            <w:shd w:val="clear" w:color="auto" w:fill="auto"/>
          </w:tcPr>
          <w:p w:rsidR="00416C6F" w:rsidRPr="0053196F" w:rsidRDefault="00C252F9" w:rsidP="00707C88">
            <w:pPr>
              <w:rPr>
                <w:sz w:val="24"/>
                <w:szCs w:val="24"/>
              </w:rPr>
            </w:pPr>
            <w:r>
              <w:rPr>
                <w:sz w:val="24"/>
                <w:szCs w:val="24"/>
              </w:rPr>
              <w:t>Considered as part of a larger site in the Rother SHLAA and not considered suitable</w:t>
            </w:r>
          </w:p>
        </w:tc>
      </w:tr>
      <w:tr w:rsidR="00416C6F" w:rsidRPr="0053196F" w:rsidTr="00D963ED">
        <w:tc>
          <w:tcPr>
            <w:tcW w:w="9016" w:type="dxa"/>
            <w:gridSpan w:val="2"/>
            <w:shd w:val="clear" w:color="auto" w:fill="56AA1C"/>
          </w:tcPr>
          <w:p w:rsidR="00416C6F" w:rsidRPr="0053196F" w:rsidRDefault="00416C6F" w:rsidP="00707C88">
            <w:pPr>
              <w:rPr>
                <w:b/>
                <w:color w:val="FFFFFF"/>
                <w:sz w:val="24"/>
                <w:szCs w:val="24"/>
              </w:rPr>
            </w:pPr>
            <w:r>
              <w:rPr>
                <w:b/>
                <w:color w:val="FFFFFF"/>
                <w:sz w:val="24"/>
                <w:szCs w:val="24"/>
              </w:rPr>
              <w:t>Any constraints</w:t>
            </w:r>
          </w:p>
        </w:tc>
      </w:tr>
      <w:tr w:rsidR="00416C6F" w:rsidRPr="0053196F" w:rsidTr="00D963ED">
        <w:trPr>
          <w:trHeight w:val="719"/>
        </w:trPr>
        <w:tc>
          <w:tcPr>
            <w:tcW w:w="2444" w:type="dxa"/>
            <w:shd w:val="clear" w:color="auto" w:fill="56008C"/>
          </w:tcPr>
          <w:p w:rsidR="00416C6F" w:rsidRPr="0053196F" w:rsidRDefault="00D963ED" w:rsidP="00C76945">
            <w:pPr>
              <w:rPr>
                <w:color w:val="FFFFFF"/>
                <w:sz w:val="24"/>
                <w:szCs w:val="24"/>
              </w:rPr>
            </w:pPr>
            <w:r>
              <w:rPr>
                <w:color w:val="FFFFFF"/>
                <w:sz w:val="24"/>
                <w:szCs w:val="24"/>
              </w:rPr>
              <w:t xml:space="preserve">Landscape </w:t>
            </w:r>
          </w:p>
        </w:tc>
        <w:tc>
          <w:tcPr>
            <w:tcW w:w="6572" w:type="dxa"/>
            <w:shd w:val="clear" w:color="auto" w:fill="auto"/>
          </w:tcPr>
          <w:p w:rsidR="00416C6F" w:rsidRPr="0053196F" w:rsidRDefault="009706DE" w:rsidP="00BC529D">
            <w:pPr>
              <w:rPr>
                <w:sz w:val="24"/>
                <w:szCs w:val="24"/>
              </w:rPr>
            </w:pPr>
            <w:r>
              <w:rPr>
                <w:sz w:val="24"/>
                <w:szCs w:val="24"/>
              </w:rPr>
              <w:t xml:space="preserve">High Weald AONB. </w:t>
            </w:r>
            <w:r w:rsidR="00A82F2A">
              <w:rPr>
                <w:sz w:val="24"/>
                <w:szCs w:val="24"/>
              </w:rPr>
              <w:t xml:space="preserve">Set </w:t>
            </w:r>
            <w:r w:rsidR="00B91781">
              <w:rPr>
                <w:sz w:val="24"/>
                <w:szCs w:val="24"/>
              </w:rPr>
              <w:t>at the end of Craig Close and extends along the railway line into the field</w:t>
            </w:r>
            <w:r w:rsidR="00925C09">
              <w:rPr>
                <w:sz w:val="24"/>
                <w:szCs w:val="24"/>
              </w:rPr>
              <w:t>.</w:t>
            </w:r>
            <w:r w:rsidR="00BC529D">
              <w:rPr>
                <w:sz w:val="24"/>
                <w:szCs w:val="24"/>
              </w:rPr>
              <w:t xml:space="preserve"> Currently consists of a parts of a larger field parcel with land sloping</w:t>
            </w:r>
            <w:r w:rsidR="00B91781">
              <w:rPr>
                <w:sz w:val="24"/>
                <w:szCs w:val="24"/>
              </w:rPr>
              <w:t xml:space="preserve"> down from Cra</w:t>
            </w:r>
            <w:r w:rsidR="003F4D97">
              <w:rPr>
                <w:sz w:val="24"/>
                <w:szCs w:val="24"/>
              </w:rPr>
              <w:t>ig Close and has woodland to the</w:t>
            </w:r>
            <w:r w:rsidR="00B91781">
              <w:rPr>
                <w:sz w:val="24"/>
                <w:szCs w:val="24"/>
              </w:rPr>
              <w:t xml:space="preserve"> SE and SW.</w:t>
            </w:r>
            <w:r w:rsidR="003F4D97">
              <w:rPr>
                <w:sz w:val="24"/>
                <w:szCs w:val="24"/>
              </w:rPr>
              <w:t xml:space="preserve"> Levels fall to the S and SW. Views would be afforded from footpath to the S through breaks in the hedge. </w:t>
            </w:r>
            <w:r w:rsidR="00925C09">
              <w:rPr>
                <w:sz w:val="24"/>
                <w:szCs w:val="24"/>
              </w:rPr>
              <w:t xml:space="preserve">Within Rother landscape area </w:t>
            </w:r>
            <w:r w:rsidR="00A82F2A">
              <w:rPr>
                <w:sz w:val="24"/>
                <w:szCs w:val="24"/>
              </w:rPr>
              <w:t>CR2</w:t>
            </w:r>
            <w:r w:rsidR="00925C09">
              <w:rPr>
                <w:sz w:val="24"/>
                <w:szCs w:val="24"/>
              </w:rPr>
              <w:t xml:space="preserve"> where it states</w:t>
            </w:r>
            <w:r w:rsidR="00A82F2A">
              <w:rPr>
                <w:sz w:val="24"/>
                <w:szCs w:val="24"/>
              </w:rPr>
              <w:t xml:space="preserve"> there is low</w:t>
            </w:r>
            <w:r w:rsidR="00925C09">
              <w:rPr>
                <w:sz w:val="24"/>
                <w:szCs w:val="24"/>
              </w:rPr>
              <w:t xml:space="preserve"> capacity for development</w:t>
            </w:r>
            <w:r w:rsidR="00A82F2A">
              <w:rPr>
                <w:sz w:val="24"/>
                <w:szCs w:val="24"/>
              </w:rPr>
              <w:t>.</w:t>
            </w:r>
          </w:p>
        </w:tc>
      </w:tr>
      <w:tr w:rsidR="00D963ED" w:rsidRPr="0053196F" w:rsidTr="00D963ED">
        <w:trPr>
          <w:trHeight w:val="719"/>
        </w:trPr>
        <w:tc>
          <w:tcPr>
            <w:tcW w:w="2444" w:type="dxa"/>
            <w:shd w:val="clear" w:color="auto" w:fill="56008C"/>
          </w:tcPr>
          <w:p w:rsidR="00D963ED" w:rsidRDefault="00D963ED" w:rsidP="00C76945">
            <w:pPr>
              <w:rPr>
                <w:color w:val="FFFFFF"/>
                <w:sz w:val="24"/>
                <w:szCs w:val="24"/>
              </w:rPr>
            </w:pPr>
            <w:r>
              <w:rPr>
                <w:color w:val="FFFFFF"/>
                <w:sz w:val="24"/>
                <w:szCs w:val="24"/>
              </w:rPr>
              <w:t>Adjacent uses</w:t>
            </w:r>
          </w:p>
        </w:tc>
        <w:tc>
          <w:tcPr>
            <w:tcW w:w="6572" w:type="dxa"/>
            <w:shd w:val="clear" w:color="auto" w:fill="auto"/>
          </w:tcPr>
          <w:p w:rsidR="00D963ED" w:rsidRPr="0053196F" w:rsidRDefault="003F4D97" w:rsidP="003F4D97">
            <w:pPr>
              <w:rPr>
                <w:sz w:val="24"/>
                <w:szCs w:val="24"/>
              </w:rPr>
            </w:pPr>
            <w:r>
              <w:rPr>
                <w:sz w:val="24"/>
                <w:szCs w:val="24"/>
              </w:rPr>
              <w:t>Housing at Craig Close</w:t>
            </w:r>
            <w:r w:rsidR="00925C09">
              <w:rPr>
                <w:sz w:val="24"/>
                <w:szCs w:val="24"/>
              </w:rPr>
              <w:t xml:space="preserve"> </w:t>
            </w:r>
            <w:r>
              <w:rPr>
                <w:sz w:val="24"/>
                <w:szCs w:val="24"/>
              </w:rPr>
              <w:t>NW  and agriculture and woodland to other boundaries</w:t>
            </w:r>
          </w:p>
        </w:tc>
      </w:tr>
      <w:tr w:rsidR="00C76945" w:rsidRPr="0053196F" w:rsidTr="00D963ED">
        <w:trPr>
          <w:trHeight w:val="710"/>
        </w:trPr>
        <w:tc>
          <w:tcPr>
            <w:tcW w:w="2444" w:type="dxa"/>
            <w:shd w:val="clear" w:color="auto" w:fill="56008C"/>
          </w:tcPr>
          <w:p w:rsidR="00C76945" w:rsidRDefault="00C76945" w:rsidP="00707C88">
            <w:pPr>
              <w:rPr>
                <w:color w:val="FFFFFF"/>
                <w:sz w:val="24"/>
                <w:szCs w:val="24"/>
              </w:rPr>
            </w:pPr>
          </w:p>
          <w:p w:rsidR="00D963ED" w:rsidRPr="0053196F" w:rsidRDefault="00D963ED" w:rsidP="00707C88">
            <w:pPr>
              <w:rPr>
                <w:color w:val="FFFFFF"/>
                <w:sz w:val="24"/>
                <w:szCs w:val="24"/>
              </w:rPr>
            </w:pPr>
            <w:r>
              <w:rPr>
                <w:color w:val="FFFFFF"/>
                <w:sz w:val="24"/>
                <w:szCs w:val="24"/>
              </w:rPr>
              <w:t>Trees/Habitat</w:t>
            </w:r>
          </w:p>
        </w:tc>
        <w:tc>
          <w:tcPr>
            <w:tcW w:w="6572" w:type="dxa"/>
            <w:shd w:val="clear" w:color="auto" w:fill="auto"/>
          </w:tcPr>
          <w:p w:rsidR="00C76945" w:rsidRPr="0053196F" w:rsidRDefault="003F4D97" w:rsidP="003F4D97">
            <w:pPr>
              <w:rPr>
                <w:sz w:val="24"/>
                <w:szCs w:val="24"/>
              </w:rPr>
            </w:pPr>
            <w:r>
              <w:rPr>
                <w:sz w:val="24"/>
                <w:szCs w:val="24"/>
              </w:rPr>
              <w:t>C</w:t>
            </w:r>
            <w:r w:rsidR="009B1E97">
              <w:rPr>
                <w:sz w:val="24"/>
                <w:szCs w:val="24"/>
              </w:rPr>
              <w:t>rops,</w:t>
            </w:r>
            <w:r>
              <w:rPr>
                <w:sz w:val="24"/>
                <w:szCs w:val="24"/>
              </w:rPr>
              <w:t xml:space="preserve"> grassland, woodland </w:t>
            </w:r>
          </w:p>
        </w:tc>
      </w:tr>
      <w:tr w:rsidR="00416C6F" w:rsidRPr="0053196F" w:rsidTr="00D963ED">
        <w:trPr>
          <w:trHeight w:val="699"/>
        </w:trPr>
        <w:tc>
          <w:tcPr>
            <w:tcW w:w="2444" w:type="dxa"/>
            <w:shd w:val="clear" w:color="auto" w:fill="56008C"/>
          </w:tcPr>
          <w:p w:rsidR="00D963ED" w:rsidRDefault="00D963ED" w:rsidP="00707C88">
            <w:pPr>
              <w:rPr>
                <w:color w:val="FFFFFF"/>
                <w:sz w:val="24"/>
                <w:szCs w:val="24"/>
              </w:rPr>
            </w:pPr>
          </w:p>
          <w:p w:rsidR="00416C6F" w:rsidRPr="0053196F" w:rsidRDefault="00D963ED" w:rsidP="00707C88">
            <w:pPr>
              <w:rPr>
                <w:color w:val="FFFFFF"/>
                <w:sz w:val="24"/>
                <w:szCs w:val="24"/>
              </w:rPr>
            </w:pPr>
            <w:r>
              <w:rPr>
                <w:color w:val="FFFFFF"/>
                <w:sz w:val="24"/>
                <w:szCs w:val="24"/>
              </w:rPr>
              <w:t>Access</w:t>
            </w:r>
          </w:p>
        </w:tc>
        <w:tc>
          <w:tcPr>
            <w:tcW w:w="6572" w:type="dxa"/>
            <w:shd w:val="clear" w:color="auto" w:fill="auto"/>
          </w:tcPr>
          <w:p w:rsidR="00416C6F" w:rsidRDefault="003F4D97" w:rsidP="00707C88">
            <w:pPr>
              <w:rPr>
                <w:sz w:val="24"/>
                <w:szCs w:val="24"/>
              </w:rPr>
            </w:pPr>
            <w:r>
              <w:rPr>
                <w:sz w:val="24"/>
                <w:szCs w:val="24"/>
              </w:rPr>
              <w:t>Whilst in theory access could be taken from the turning head of Craig Close, it is unclear whether the access would have to cross third party land and also Craig Close is a private road. Needs further investigation</w:t>
            </w:r>
          </w:p>
          <w:p w:rsidR="00925C09" w:rsidRPr="0053196F" w:rsidRDefault="00925C09" w:rsidP="00707C88">
            <w:pPr>
              <w:rPr>
                <w:sz w:val="24"/>
                <w:szCs w:val="24"/>
              </w:rPr>
            </w:pPr>
          </w:p>
        </w:tc>
      </w:tr>
      <w:tr w:rsidR="00416C6F" w:rsidRPr="0053196F" w:rsidTr="00D963ED">
        <w:tc>
          <w:tcPr>
            <w:tcW w:w="2444" w:type="dxa"/>
            <w:tcBorders>
              <w:bottom w:val="single" w:sz="4" w:space="0" w:color="auto"/>
            </w:tcBorders>
            <w:shd w:val="clear" w:color="auto" w:fill="56008C"/>
          </w:tcPr>
          <w:p w:rsidR="00D963ED" w:rsidRPr="0053196F" w:rsidRDefault="00D963ED" w:rsidP="00707C88">
            <w:pPr>
              <w:rPr>
                <w:color w:val="FFFFFF"/>
                <w:sz w:val="24"/>
                <w:szCs w:val="24"/>
              </w:rPr>
            </w:pPr>
            <w:r>
              <w:rPr>
                <w:color w:val="FFFFFF"/>
                <w:sz w:val="24"/>
                <w:szCs w:val="24"/>
              </w:rPr>
              <w:t xml:space="preserve">Other environmental, </w:t>
            </w:r>
            <w:proofErr w:type="spellStart"/>
            <w:r>
              <w:rPr>
                <w:color w:val="FFFFFF"/>
                <w:sz w:val="24"/>
                <w:szCs w:val="24"/>
              </w:rPr>
              <w:t>i</w:t>
            </w:r>
            <w:proofErr w:type="spellEnd"/>
            <w:proofErr w:type="gramStart"/>
            <w:r>
              <w:rPr>
                <w:color w:val="FFFFFF"/>
                <w:sz w:val="24"/>
                <w:szCs w:val="24"/>
              </w:rPr>
              <w:t>..</w:t>
            </w:r>
            <w:proofErr w:type="gramEnd"/>
            <w:r>
              <w:rPr>
                <w:color w:val="FFFFFF"/>
                <w:sz w:val="24"/>
                <w:szCs w:val="24"/>
              </w:rPr>
              <w:t>e Flood Risk</w:t>
            </w:r>
          </w:p>
        </w:tc>
        <w:tc>
          <w:tcPr>
            <w:tcW w:w="6572" w:type="dxa"/>
            <w:shd w:val="clear" w:color="auto" w:fill="auto"/>
          </w:tcPr>
          <w:p w:rsidR="00416C6F" w:rsidRDefault="00925C09" w:rsidP="00707C88">
            <w:pPr>
              <w:rPr>
                <w:sz w:val="24"/>
                <w:szCs w:val="24"/>
              </w:rPr>
            </w:pPr>
            <w:r>
              <w:rPr>
                <w:sz w:val="24"/>
                <w:szCs w:val="24"/>
              </w:rPr>
              <w:t>Flood Zone 1- low risk of flooding</w:t>
            </w:r>
            <w:r w:rsidR="003F4D97">
              <w:rPr>
                <w:sz w:val="24"/>
                <w:szCs w:val="24"/>
              </w:rPr>
              <w:t>. Flood Zone to eastern boundary</w:t>
            </w:r>
          </w:p>
          <w:p w:rsidR="00D87E7D" w:rsidRPr="0053196F" w:rsidRDefault="00D87E7D" w:rsidP="00707C88">
            <w:pPr>
              <w:rPr>
                <w:sz w:val="24"/>
                <w:szCs w:val="24"/>
              </w:rPr>
            </w:pPr>
            <w:r>
              <w:rPr>
                <w:sz w:val="24"/>
                <w:szCs w:val="24"/>
              </w:rPr>
              <w:t>Provision of S</w:t>
            </w:r>
            <w:r w:rsidR="00BC529D">
              <w:rPr>
                <w:sz w:val="24"/>
                <w:szCs w:val="24"/>
              </w:rPr>
              <w:t xml:space="preserve">ustainable </w:t>
            </w:r>
            <w:r>
              <w:rPr>
                <w:sz w:val="24"/>
                <w:szCs w:val="24"/>
              </w:rPr>
              <w:t>D</w:t>
            </w:r>
            <w:r w:rsidR="00BC529D">
              <w:rPr>
                <w:sz w:val="24"/>
                <w:szCs w:val="24"/>
              </w:rPr>
              <w:t xml:space="preserve">rainage </w:t>
            </w:r>
            <w:r>
              <w:rPr>
                <w:sz w:val="24"/>
                <w:szCs w:val="24"/>
              </w:rPr>
              <w:t>S</w:t>
            </w:r>
            <w:r w:rsidR="00BC529D">
              <w:rPr>
                <w:sz w:val="24"/>
                <w:szCs w:val="24"/>
              </w:rPr>
              <w:t xml:space="preserve">ystems (SUDS) </w:t>
            </w:r>
            <w:r>
              <w:rPr>
                <w:sz w:val="24"/>
                <w:szCs w:val="24"/>
              </w:rPr>
              <w:t>to prevent surface water flooding</w:t>
            </w:r>
          </w:p>
        </w:tc>
      </w:tr>
      <w:tr w:rsidR="00416C6F" w:rsidRPr="0053196F" w:rsidTr="00D963ED">
        <w:tc>
          <w:tcPr>
            <w:tcW w:w="2444" w:type="dxa"/>
            <w:shd w:val="clear" w:color="auto" w:fill="56008C"/>
          </w:tcPr>
          <w:p w:rsidR="00416C6F" w:rsidRDefault="00416C6F" w:rsidP="00707C88">
            <w:pPr>
              <w:rPr>
                <w:color w:val="FFFFFF"/>
                <w:sz w:val="24"/>
                <w:szCs w:val="24"/>
              </w:rPr>
            </w:pPr>
            <w:r>
              <w:rPr>
                <w:color w:val="FFFFFF"/>
                <w:sz w:val="24"/>
                <w:szCs w:val="24"/>
              </w:rPr>
              <w:t>Distance from the village core</w:t>
            </w:r>
            <w:r w:rsidR="00C252F9">
              <w:rPr>
                <w:color w:val="FFFFFF"/>
                <w:sz w:val="24"/>
                <w:szCs w:val="24"/>
              </w:rPr>
              <w:t xml:space="preserve"> and railway station</w:t>
            </w:r>
          </w:p>
          <w:p w:rsidR="00D963ED" w:rsidRPr="0053196F" w:rsidRDefault="00D963ED" w:rsidP="00707C88">
            <w:pPr>
              <w:rPr>
                <w:color w:val="FFFFFF"/>
                <w:sz w:val="24"/>
                <w:szCs w:val="24"/>
              </w:rPr>
            </w:pPr>
          </w:p>
        </w:tc>
        <w:tc>
          <w:tcPr>
            <w:tcW w:w="6572" w:type="dxa"/>
            <w:shd w:val="clear" w:color="auto" w:fill="auto"/>
          </w:tcPr>
          <w:p w:rsidR="00416C6F" w:rsidRDefault="00925C09" w:rsidP="00707C88">
            <w:pPr>
              <w:rPr>
                <w:sz w:val="24"/>
                <w:szCs w:val="24"/>
              </w:rPr>
            </w:pPr>
            <w:r>
              <w:rPr>
                <w:sz w:val="24"/>
                <w:szCs w:val="24"/>
              </w:rPr>
              <w:t>Footpath access</w:t>
            </w:r>
            <w:r w:rsidR="00E27B7F">
              <w:rPr>
                <w:sz w:val="24"/>
                <w:szCs w:val="24"/>
              </w:rPr>
              <w:t xml:space="preserve"> to church, school</w:t>
            </w:r>
            <w:r>
              <w:rPr>
                <w:sz w:val="24"/>
                <w:szCs w:val="24"/>
              </w:rPr>
              <w:t xml:space="preserve"> – </w:t>
            </w:r>
            <w:r w:rsidR="003F4D97">
              <w:rPr>
                <w:sz w:val="24"/>
                <w:szCs w:val="24"/>
              </w:rPr>
              <w:t>960</w:t>
            </w:r>
            <w:r>
              <w:rPr>
                <w:sz w:val="24"/>
                <w:szCs w:val="24"/>
              </w:rPr>
              <w:t>m</w:t>
            </w:r>
          </w:p>
          <w:p w:rsidR="003F4D97" w:rsidRDefault="003F4D97" w:rsidP="003F4D97">
            <w:pPr>
              <w:rPr>
                <w:sz w:val="24"/>
                <w:szCs w:val="24"/>
              </w:rPr>
            </w:pPr>
            <w:r>
              <w:rPr>
                <w:sz w:val="24"/>
                <w:szCs w:val="24"/>
              </w:rPr>
              <w:t>Pub-Recreation ground – 1600</w:t>
            </w:r>
            <w:r w:rsidR="00925C09">
              <w:rPr>
                <w:sz w:val="24"/>
                <w:szCs w:val="24"/>
              </w:rPr>
              <w:t xml:space="preserve">m via </w:t>
            </w:r>
            <w:r>
              <w:rPr>
                <w:sz w:val="24"/>
                <w:szCs w:val="24"/>
              </w:rPr>
              <w:t>1066 route</w:t>
            </w:r>
          </w:p>
          <w:p w:rsidR="00C252F9" w:rsidRPr="0053196F" w:rsidRDefault="00BC529D" w:rsidP="003F4D97">
            <w:pPr>
              <w:rPr>
                <w:sz w:val="24"/>
                <w:szCs w:val="24"/>
              </w:rPr>
            </w:pPr>
            <w:r>
              <w:rPr>
                <w:sz w:val="24"/>
                <w:szCs w:val="24"/>
              </w:rPr>
              <w:t>160</w:t>
            </w:r>
            <w:r w:rsidR="00C252F9">
              <w:rPr>
                <w:sz w:val="24"/>
                <w:szCs w:val="24"/>
              </w:rPr>
              <w:t>m to station</w:t>
            </w:r>
          </w:p>
        </w:tc>
      </w:tr>
      <w:tr w:rsidR="00416C6F" w:rsidRPr="0053196F" w:rsidTr="00D963ED">
        <w:tc>
          <w:tcPr>
            <w:tcW w:w="2444" w:type="dxa"/>
            <w:tcBorders>
              <w:bottom w:val="single" w:sz="4" w:space="0" w:color="auto"/>
            </w:tcBorders>
            <w:shd w:val="clear" w:color="auto" w:fill="56008C"/>
          </w:tcPr>
          <w:p w:rsidR="00416C6F" w:rsidRPr="0053196F" w:rsidRDefault="00416C6F" w:rsidP="00707C88">
            <w:pPr>
              <w:rPr>
                <w:color w:val="FFFFFF"/>
                <w:sz w:val="24"/>
                <w:szCs w:val="24"/>
              </w:rPr>
            </w:pPr>
            <w:r w:rsidRPr="0053196F">
              <w:rPr>
                <w:color w:val="FFFFFF"/>
                <w:sz w:val="24"/>
                <w:szCs w:val="24"/>
              </w:rPr>
              <w:t>Other</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72" w:type="dxa"/>
            <w:tcBorders>
              <w:bottom w:val="single" w:sz="4" w:space="0" w:color="auto"/>
            </w:tcBorders>
            <w:shd w:val="clear" w:color="auto" w:fill="auto"/>
          </w:tcPr>
          <w:p w:rsidR="00416C6F" w:rsidRPr="0053196F" w:rsidRDefault="00BC529D" w:rsidP="00707C88">
            <w:pPr>
              <w:rPr>
                <w:sz w:val="24"/>
                <w:szCs w:val="24"/>
              </w:rPr>
            </w:pPr>
            <w:r>
              <w:rPr>
                <w:sz w:val="24"/>
                <w:szCs w:val="24"/>
              </w:rPr>
              <w:lastRenderedPageBreak/>
              <w:t>Noise from railway</w:t>
            </w:r>
          </w:p>
        </w:tc>
      </w:tr>
      <w:tr w:rsidR="00416C6F" w:rsidRPr="0053196F" w:rsidTr="00D963ED">
        <w:tc>
          <w:tcPr>
            <w:tcW w:w="2444" w:type="dxa"/>
            <w:tcBorders>
              <w:bottom w:val="single" w:sz="4" w:space="0" w:color="auto"/>
            </w:tcBorders>
            <w:shd w:val="clear" w:color="auto" w:fill="56008C"/>
          </w:tcPr>
          <w:p w:rsidR="00416C6F" w:rsidRPr="0053196F" w:rsidRDefault="00416C6F" w:rsidP="00707C88">
            <w:pPr>
              <w:rPr>
                <w:color w:val="FFFFFF"/>
                <w:sz w:val="24"/>
                <w:szCs w:val="24"/>
              </w:rPr>
            </w:pPr>
            <w:r>
              <w:rPr>
                <w:color w:val="FFFFFF"/>
                <w:sz w:val="24"/>
                <w:szCs w:val="24"/>
              </w:rPr>
              <w:lastRenderedPageBreak/>
              <w:t>Can</w:t>
            </w:r>
            <w:r w:rsidRPr="0053196F">
              <w:rPr>
                <w:color w:val="FFFFFF"/>
                <w:sz w:val="24"/>
                <w:szCs w:val="24"/>
              </w:rPr>
              <w:t xml:space="preserve"> </w:t>
            </w:r>
            <w:r w:rsidR="00C76945">
              <w:rPr>
                <w:color w:val="FFFFFF"/>
                <w:sz w:val="24"/>
                <w:szCs w:val="24"/>
              </w:rPr>
              <w:t>any</w:t>
            </w:r>
            <w:r w:rsidRPr="0053196F">
              <w:rPr>
                <w:color w:val="FFFFFF"/>
                <w:sz w:val="24"/>
                <w:szCs w:val="24"/>
              </w:rPr>
              <w:t xml:space="preserve"> constraints be overcome?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72" w:type="dxa"/>
            <w:tcBorders>
              <w:bottom w:val="single" w:sz="4" w:space="0" w:color="auto"/>
            </w:tcBorders>
            <w:shd w:val="clear" w:color="auto" w:fill="auto"/>
          </w:tcPr>
          <w:p w:rsidR="00416C6F" w:rsidRDefault="00C252F9" w:rsidP="00BC529D">
            <w:pPr>
              <w:rPr>
                <w:sz w:val="24"/>
                <w:szCs w:val="24"/>
              </w:rPr>
            </w:pPr>
            <w:r>
              <w:rPr>
                <w:sz w:val="24"/>
                <w:szCs w:val="24"/>
              </w:rPr>
              <w:t xml:space="preserve">Landscape impact </w:t>
            </w:r>
            <w:r w:rsidR="00BC529D">
              <w:rPr>
                <w:sz w:val="24"/>
                <w:szCs w:val="24"/>
              </w:rPr>
              <w:t>would need further assessment and whether a landscape strategy could mitigate any impact</w:t>
            </w:r>
            <w:r>
              <w:rPr>
                <w:sz w:val="24"/>
                <w:szCs w:val="24"/>
              </w:rPr>
              <w:t xml:space="preserve"> </w:t>
            </w:r>
          </w:p>
          <w:p w:rsidR="00BC529D" w:rsidRDefault="00BC529D" w:rsidP="00BC529D">
            <w:pPr>
              <w:rPr>
                <w:sz w:val="24"/>
                <w:szCs w:val="24"/>
              </w:rPr>
            </w:pPr>
            <w:r>
              <w:rPr>
                <w:sz w:val="24"/>
                <w:szCs w:val="24"/>
              </w:rPr>
              <w:t>Noise- should be able to mitigated through design</w:t>
            </w:r>
          </w:p>
          <w:p w:rsidR="00BC529D" w:rsidRPr="0053196F" w:rsidRDefault="00BC529D" w:rsidP="00BC529D">
            <w:pPr>
              <w:rPr>
                <w:sz w:val="24"/>
                <w:szCs w:val="24"/>
              </w:rPr>
            </w:pPr>
            <w:r>
              <w:rPr>
                <w:sz w:val="24"/>
                <w:szCs w:val="24"/>
              </w:rPr>
              <w:t>Access- Unclear at this stage</w:t>
            </w:r>
          </w:p>
        </w:tc>
      </w:tr>
      <w:tr w:rsidR="00FE35C7" w:rsidRPr="0053196F" w:rsidTr="00D963ED">
        <w:tc>
          <w:tcPr>
            <w:tcW w:w="2444" w:type="dxa"/>
            <w:tcBorders>
              <w:bottom w:val="single" w:sz="4" w:space="0" w:color="auto"/>
            </w:tcBorders>
            <w:shd w:val="clear" w:color="auto" w:fill="56008C"/>
          </w:tcPr>
          <w:p w:rsidR="00FE35C7" w:rsidRDefault="00FE35C7" w:rsidP="00707C88">
            <w:pPr>
              <w:rPr>
                <w:color w:val="FFFFFF"/>
                <w:sz w:val="24"/>
                <w:szCs w:val="24"/>
              </w:rPr>
            </w:pPr>
            <w:r>
              <w:rPr>
                <w:color w:val="FFFFFF"/>
                <w:sz w:val="24"/>
                <w:szCs w:val="24"/>
              </w:rPr>
              <w:t xml:space="preserve">Availability </w:t>
            </w:r>
          </w:p>
        </w:tc>
        <w:tc>
          <w:tcPr>
            <w:tcW w:w="6572" w:type="dxa"/>
            <w:tcBorders>
              <w:bottom w:val="single" w:sz="4" w:space="0" w:color="auto"/>
            </w:tcBorders>
            <w:shd w:val="clear" w:color="auto" w:fill="auto"/>
          </w:tcPr>
          <w:p w:rsidR="00FE35C7" w:rsidRDefault="00FE35C7" w:rsidP="00FE35C7">
            <w:pPr>
              <w:rPr>
                <w:sz w:val="24"/>
                <w:szCs w:val="24"/>
              </w:rPr>
            </w:pPr>
            <w:r>
              <w:rPr>
                <w:sz w:val="24"/>
                <w:szCs w:val="24"/>
              </w:rPr>
              <w:t>Promoted by owner so is available</w:t>
            </w:r>
          </w:p>
        </w:tc>
      </w:tr>
      <w:tr w:rsidR="00C76945" w:rsidRPr="00C76945" w:rsidTr="00D963ED">
        <w:trPr>
          <w:trHeight w:val="2034"/>
        </w:trPr>
        <w:tc>
          <w:tcPr>
            <w:tcW w:w="2444" w:type="dxa"/>
            <w:shd w:val="clear" w:color="auto" w:fill="7030A0"/>
          </w:tcPr>
          <w:p w:rsidR="00C76945" w:rsidRPr="00C76945" w:rsidRDefault="00D963ED" w:rsidP="00707C88">
            <w:pPr>
              <w:rPr>
                <w:color w:val="FFFFFF" w:themeColor="background1"/>
                <w:sz w:val="24"/>
                <w:szCs w:val="24"/>
              </w:rPr>
            </w:pPr>
            <w:r>
              <w:rPr>
                <w:color w:val="FFFFFF" w:themeColor="background1"/>
                <w:sz w:val="24"/>
                <w:szCs w:val="24"/>
              </w:rPr>
              <w:t>Summary of site</w:t>
            </w:r>
            <w:r w:rsidR="00C76945" w:rsidRPr="00C76945">
              <w:rPr>
                <w:color w:val="FFFFFF" w:themeColor="background1"/>
                <w:sz w:val="24"/>
                <w:szCs w:val="24"/>
              </w:rPr>
              <w:t xml:space="preserve"> </w:t>
            </w:r>
          </w:p>
        </w:tc>
        <w:tc>
          <w:tcPr>
            <w:tcW w:w="6572" w:type="dxa"/>
            <w:shd w:val="clear" w:color="auto" w:fill="FFFFFF" w:themeFill="background1"/>
          </w:tcPr>
          <w:p w:rsidR="00C76945" w:rsidRPr="00E27B7F" w:rsidRDefault="00E27B7F" w:rsidP="00BC529D">
            <w:pPr>
              <w:rPr>
                <w:sz w:val="24"/>
                <w:szCs w:val="24"/>
              </w:rPr>
            </w:pPr>
            <w:r>
              <w:rPr>
                <w:sz w:val="24"/>
                <w:szCs w:val="24"/>
              </w:rPr>
              <w:t xml:space="preserve">The site lies </w:t>
            </w:r>
            <w:r w:rsidR="00BC529D">
              <w:rPr>
                <w:sz w:val="24"/>
                <w:szCs w:val="24"/>
              </w:rPr>
              <w:t>to the end of Craig Close and is contained by the railway to the north with woodland to the south east and west. Relatively open from the south and view would be afforded from the footpath. The site could relate well to the existing settlement pattern but uncertainty remains over an access to the site bearing in mind this would have to be taken through Craig Close. Furthermore, further assessment would be required in relation to access and landscape considerations.</w:t>
            </w:r>
            <w:r w:rsidR="004F27FC">
              <w:rPr>
                <w:sz w:val="24"/>
                <w:szCs w:val="24"/>
              </w:rPr>
              <w:t xml:space="preserve"> </w:t>
            </w:r>
            <w:r w:rsidR="00BC529D">
              <w:rPr>
                <w:sz w:val="24"/>
                <w:szCs w:val="24"/>
              </w:rPr>
              <w:t>Land is also relatively well located in relation to the railway station and village heart.</w:t>
            </w:r>
          </w:p>
        </w:tc>
      </w:tr>
      <w:tr w:rsidR="00FE35C7" w:rsidRPr="00C76945" w:rsidTr="00FE35C7">
        <w:trPr>
          <w:trHeight w:val="1115"/>
        </w:trPr>
        <w:tc>
          <w:tcPr>
            <w:tcW w:w="2444" w:type="dxa"/>
            <w:shd w:val="clear" w:color="auto" w:fill="7030A0"/>
          </w:tcPr>
          <w:p w:rsidR="00FE35C7" w:rsidRDefault="00FE35C7" w:rsidP="00707C88">
            <w:pPr>
              <w:rPr>
                <w:color w:val="FFFFFF" w:themeColor="background1"/>
                <w:sz w:val="24"/>
                <w:szCs w:val="24"/>
              </w:rPr>
            </w:pPr>
            <w:r>
              <w:rPr>
                <w:color w:val="FFFFFF" w:themeColor="background1"/>
                <w:sz w:val="24"/>
                <w:szCs w:val="24"/>
              </w:rPr>
              <w:t>Recommendation</w:t>
            </w:r>
          </w:p>
        </w:tc>
        <w:tc>
          <w:tcPr>
            <w:tcW w:w="6572" w:type="dxa"/>
            <w:shd w:val="clear" w:color="auto" w:fill="FFFFFF" w:themeFill="background1"/>
          </w:tcPr>
          <w:p w:rsidR="00BC529D" w:rsidRDefault="00BC529D" w:rsidP="009B1E97">
            <w:pPr>
              <w:rPr>
                <w:sz w:val="24"/>
                <w:szCs w:val="24"/>
              </w:rPr>
            </w:pPr>
            <w:r>
              <w:rPr>
                <w:sz w:val="24"/>
                <w:szCs w:val="24"/>
              </w:rPr>
              <w:t xml:space="preserve">Site is available as promoted by owner and potentially suitability of the site although this rests upon further assessment in relation to access and landscape impact. </w:t>
            </w:r>
            <w:r w:rsidR="006F6D25">
              <w:rPr>
                <w:sz w:val="24"/>
                <w:szCs w:val="24"/>
              </w:rPr>
              <w:t>However, a</w:t>
            </w:r>
            <w:r>
              <w:rPr>
                <w:sz w:val="24"/>
                <w:szCs w:val="24"/>
              </w:rPr>
              <w:t>t present the site is not deliverable due to access</w:t>
            </w:r>
            <w:r w:rsidR="008519FB">
              <w:rPr>
                <w:sz w:val="24"/>
                <w:szCs w:val="24"/>
              </w:rPr>
              <w:t>. Recommend further assessment in respect of access and landscape.</w:t>
            </w:r>
            <w:bookmarkStart w:id="0" w:name="_GoBack"/>
            <w:bookmarkEnd w:id="0"/>
          </w:p>
        </w:tc>
      </w:tr>
    </w:tbl>
    <w:p w:rsidR="009475ED" w:rsidRDefault="007C7337"/>
    <w:sectPr w:rsidR="009475ED" w:rsidSect="00C23A0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16C6F"/>
    <w:rsid w:val="001B013A"/>
    <w:rsid w:val="00214109"/>
    <w:rsid w:val="003417C4"/>
    <w:rsid w:val="003819D3"/>
    <w:rsid w:val="003F4D97"/>
    <w:rsid w:val="00416C6F"/>
    <w:rsid w:val="004266F2"/>
    <w:rsid w:val="004D4A33"/>
    <w:rsid w:val="004F27FC"/>
    <w:rsid w:val="006C6D9D"/>
    <w:rsid w:val="006F6D25"/>
    <w:rsid w:val="007A613D"/>
    <w:rsid w:val="007C7337"/>
    <w:rsid w:val="008519FB"/>
    <w:rsid w:val="008E3A10"/>
    <w:rsid w:val="00925C09"/>
    <w:rsid w:val="009706DE"/>
    <w:rsid w:val="009B1E97"/>
    <w:rsid w:val="00A82F2A"/>
    <w:rsid w:val="00B91781"/>
    <w:rsid w:val="00BC529D"/>
    <w:rsid w:val="00C23A0F"/>
    <w:rsid w:val="00C252F9"/>
    <w:rsid w:val="00C76945"/>
    <w:rsid w:val="00CF23F0"/>
    <w:rsid w:val="00D87E7D"/>
    <w:rsid w:val="00D963ED"/>
    <w:rsid w:val="00E27B7F"/>
    <w:rsid w:val="00FE35C7"/>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C6F"/>
    <w:pPr>
      <w:spacing w:after="0" w:line="240" w:lineRule="auto"/>
    </w:pPr>
    <w:rPr>
      <w:rFonts w:ascii="Arial" w:eastAsia="Times New Roman" w:hAnsi="Arial"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19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19FB"/>
    <w:rPr>
      <w:rFonts w:ascii="Segoe UI" w:eastAsia="Times New Roman" w:hAnsi="Segoe UI" w:cs="Segoe UI"/>
      <w:sz w:val="18"/>
      <w:szCs w:val="18"/>
      <w:lang w:eastAsia="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397</Words>
  <Characters>2268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 Wynn</dc:creator>
  <cp:lastModifiedBy>Richard</cp:lastModifiedBy>
  <cp:revision>2</cp:revision>
  <cp:lastPrinted>2017-03-23T12:01:00Z</cp:lastPrinted>
  <dcterms:created xsi:type="dcterms:W3CDTF">2018-11-20T10:43:00Z</dcterms:created>
  <dcterms:modified xsi:type="dcterms:W3CDTF">2018-11-20T10:43:00Z</dcterms:modified>
</cp:coreProperties>
</file>