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619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F8524B">
        <w:trPr>
          <w:trHeight w:val="525"/>
        </w:trPr>
        <w:tc>
          <w:tcPr>
            <w:tcW w:w="339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</w:tc>
        <w:tc>
          <w:tcPr>
            <w:tcW w:w="5619" w:type="dxa"/>
            <w:shd w:val="clear" w:color="auto" w:fill="auto"/>
          </w:tcPr>
          <w:p w:rsidR="00416C6F" w:rsidRPr="0053196F" w:rsidRDefault="00151ED0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</w:t>
            </w:r>
            <w:r w:rsidR="005C63FA">
              <w:rPr>
                <w:sz w:val="24"/>
                <w:szCs w:val="24"/>
              </w:rPr>
              <w:t>21, Land at Adams Farm</w:t>
            </w:r>
            <w:r w:rsidR="00F06A15">
              <w:rPr>
                <w:sz w:val="24"/>
                <w:szCs w:val="24"/>
              </w:rPr>
              <w:t xml:space="preserve"> 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F8524B">
        <w:tc>
          <w:tcPr>
            <w:tcW w:w="339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shd w:val="clear" w:color="auto" w:fill="auto"/>
          </w:tcPr>
          <w:p w:rsidR="00416C6F" w:rsidRPr="0053196F" w:rsidRDefault="00BD0592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1.3ha</w:t>
            </w:r>
          </w:p>
        </w:tc>
      </w:tr>
      <w:tr w:rsidR="00416C6F" w:rsidRPr="0053196F" w:rsidTr="00F8524B">
        <w:trPr>
          <w:trHeight w:val="367"/>
        </w:trPr>
        <w:tc>
          <w:tcPr>
            <w:tcW w:w="339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shd w:val="clear" w:color="auto" w:fill="auto"/>
          </w:tcPr>
          <w:p w:rsidR="00416C6F" w:rsidRPr="0053196F" w:rsidRDefault="005C63F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Agricultural/Residential </w:t>
            </w:r>
          </w:p>
        </w:tc>
      </w:tr>
      <w:tr w:rsidR="00416C6F" w:rsidRPr="0053196F" w:rsidTr="00F8524B">
        <w:tc>
          <w:tcPr>
            <w:tcW w:w="339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shd w:val="clear" w:color="auto" w:fill="auto"/>
          </w:tcPr>
          <w:p w:rsidR="00416C6F" w:rsidRPr="0053196F" w:rsidRDefault="003819D3" w:rsidP="00212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</w:p>
        </w:tc>
      </w:tr>
      <w:tr w:rsidR="00416C6F" w:rsidRPr="0053196F" w:rsidTr="00F8524B">
        <w:trPr>
          <w:trHeight w:val="878"/>
        </w:trPr>
        <w:tc>
          <w:tcPr>
            <w:tcW w:w="3397" w:type="dxa"/>
            <w:shd w:val="clear" w:color="auto" w:fill="56008C"/>
          </w:tcPr>
          <w:p w:rsidR="00F8524B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F8524B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5619" w:type="dxa"/>
            <w:shd w:val="clear" w:color="auto" w:fill="auto"/>
          </w:tcPr>
          <w:p w:rsidR="00416C6F" w:rsidRPr="0053196F" w:rsidRDefault="00F8524B" w:rsidP="00F85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Proposed by third party</w:t>
            </w:r>
          </w:p>
        </w:tc>
      </w:tr>
      <w:tr w:rsidR="00416C6F" w:rsidRPr="0053196F" w:rsidTr="00F8524B">
        <w:trPr>
          <w:trHeight w:val="976"/>
        </w:trPr>
        <w:tc>
          <w:tcPr>
            <w:tcW w:w="3397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5619" w:type="dxa"/>
            <w:shd w:val="clear" w:color="auto" w:fill="auto"/>
          </w:tcPr>
          <w:p w:rsidR="003819D3" w:rsidRPr="003819D3" w:rsidRDefault="00F8524B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within existing strategic gap but within potential extension area to gap</w:t>
            </w:r>
          </w:p>
        </w:tc>
      </w:tr>
      <w:tr w:rsidR="00416C6F" w:rsidRPr="0053196F" w:rsidTr="00F8524B">
        <w:tc>
          <w:tcPr>
            <w:tcW w:w="339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shd w:val="clear" w:color="auto" w:fill="auto"/>
          </w:tcPr>
          <w:p w:rsidR="00416C6F" w:rsidRPr="0053196F" w:rsidRDefault="00A82F2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</w:p>
        </w:tc>
      </w:tr>
      <w:tr w:rsidR="00416C6F" w:rsidRPr="0053196F" w:rsidTr="00774A6F">
        <w:trPr>
          <w:trHeight w:val="293"/>
        </w:trPr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F8524B">
        <w:trPr>
          <w:trHeight w:val="719"/>
        </w:trPr>
        <w:tc>
          <w:tcPr>
            <w:tcW w:w="3397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5619" w:type="dxa"/>
            <w:shd w:val="clear" w:color="auto" w:fill="auto"/>
          </w:tcPr>
          <w:p w:rsidR="00416C6F" w:rsidRPr="0053196F" w:rsidRDefault="00626F99" w:rsidP="00F85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Outside the AONB but located some distance from the village and </w:t>
            </w:r>
            <w:r w:rsidR="00F8524B">
              <w:rPr>
                <w:sz w:val="24"/>
                <w:szCs w:val="24"/>
              </w:rPr>
              <w:t>would appear</w:t>
            </w:r>
            <w:r>
              <w:rPr>
                <w:sz w:val="24"/>
                <w:szCs w:val="24"/>
              </w:rPr>
              <w:t xml:space="preserve"> as an isolated site in the countryside. The land relatively well contained due to woodland and tree cover</w:t>
            </w:r>
            <w:r w:rsidR="00F8524B">
              <w:rPr>
                <w:sz w:val="24"/>
                <w:szCs w:val="24"/>
              </w:rPr>
              <w:t xml:space="preserve"> to the east and</w:t>
            </w:r>
            <w:r>
              <w:rPr>
                <w:sz w:val="24"/>
                <w:szCs w:val="24"/>
              </w:rPr>
              <w:t xml:space="preserve"> fall</w:t>
            </w:r>
            <w:r w:rsidR="00F8524B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down towards</w:t>
            </w:r>
            <w:r w:rsidR="00F8524B">
              <w:rPr>
                <w:sz w:val="24"/>
                <w:szCs w:val="24"/>
              </w:rPr>
              <w:t xml:space="preserve"> the west</w:t>
            </w:r>
            <w:r w:rsidR="00536D6A">
              <w:rPr>
                <w:sz w:val="24"/>
                <w:szCs w:val="24"/>
              </w:rPr>
              <w:t xml:space="preserve"> and drainage pond/lake</w:t>
            </w:r>
            <w:r w:rsidR="00F8524B">
              <w:rPr>
                <w:sz w:val="24"/>
                <w:szCs w:val="24"/>
              </w:rPr>
              <w:t xml:space="preserve"> where footpath runs. Appears as a site in a rural landscape which is detached from any settlement</w:t>
            </w:r>
            <w:r w:rsidR="002513A1">
              <w:rPr>
                <w:sz w:val="24"/>
                <w:szCs w:val="24"/>
              </w:rPr>
              <w:t>.</w:t>
            </w:r>
          </w:p>
        </w:tc>
      </w:tr>
      <w:tr w:rsidR="00D963ED" w:rsidRPr="0053196F" w:rsidTr="00F8524B">
        <w:trPr>
          <w:trHeight w:val="719"/>
        </w:trPr>
        <w:tc>
          <w:tcPr>
            <w:tcW w:w="3397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5619" w:type="dxa"/>
            <w:shd w:val="clear" w:color="auto" w:fill="auto"/>
          </w:tcPr>
          <w:p w:rsidR="00D963ED" w:rsidRPr="0053196F" w:rsidRDefault="00F8524B" w:rsidP="00626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Agriculture</w:t>
            </w:r>
            <w:r w:rsidR="00AF22D4">
              <w:rPr>
                <w:sz w:val="24"/>
                <w:szCs w:val="24"/>
              </w:rPr>
              <w:t xml:space="preserve"> to </w:t>
            </w:r>
            <w:r w:rsidR="00693926">
              <w:rPr>
                <w:sz w:val="24"/>
                <w:szCs w:val="24"/>
              </w:rPr>
              <w:t xml:space="preserve">north, </w:t>
            </w:r>
            <w:r w:rsidR="00626F99">
              <w:rPr>
                <w:sz w:val="24"/>
                <w:szCs w:val="24"/>
              </w:rPr>
              <w:t xml:space="preserve">Adams Farmhouse to the south which is listed </w:t>
            </w:r>
          </w:p>
        </w:tc>
      </w:tr>
      <w:tr w:rsidR="00C76945" w:rsidRPr="0053196F" w:rsidTr="00F8524B">
        <w:trPr>
          <w:trHeight w:val="710"/>
        </w:trPr>
        <w:tc>
          <w:tcPr>
            <w:tcW w:w="3397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5619" w:type="dxa"/>
            <w:shd w:val="clear" w:color="auto" w:fill="auto"/>
          </w:tcPr>
          <w:p w:rsidR="00DD7712" w:rsidRPr="0053196F" w:rsidRDefault="00774A6F" w:rsidP="007F2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Hedgerows and trees to the boundary and grassland</w:t>
            </w:r>
            <w:r w:rsidR="00626F99">
              <w:rPr>
                <w:sz w:val="24"/>
                <w:szCs w:val="24"/>
              </w:rPr>
              <w:t>, pond/lake to the wes</w:t>
            </w:r>
            <w:r w:rsidR="007F22FF">
              <w:rPr>
                <w:sz w:val="24"/>
                <w:szCs w:val="24"/>
              </w:rPr>
              <w:t>t- likely to present significant ecology value</w:t>
            </w:r>
          </w:p>
        </w:tc>
      </w:tr>
      <w:tr w:rsidR="00416C6F" w:rsidRPr="0053196F" w:rsidTr="00F8524B">
        <w:trPr>
          <w:trHeight w:val="699"/>
        </w:trPr>
        <w:tc>
          <w:tcPr>
            <w:tcW w:w="3397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5619" w:type="dxa"/>
            <w:shd w:val="clear" w:color="auto" w:fill="auto"/>
          </w:tcPr>
          <w:p w:rsidR="007B7E73" w:rsidRPr="0053196F" w:rsidRDefault="00693926" w:rsidP="00536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Narrow lane access which does not appear suitable for access to serve new development bearing in mind fire and refuse access </w:t>
            </w:r>
            <w:r w:rsidR="00536D6A">
              <w:rPr>
                <w:sz w:val="24"/>
                <w:szCs w:val="24"/>
              </w:rPr>
              <w:t>standards</w:t>
            </w:r>
            <w:r>
              <w:rPr>
                <w:sz w:val="24"/>
                <w:szCs w:val="24"/>
              </w:rPr>
              <w:t>. Also unclear of access site and whether there is any third party land to cros</w:t>
            </w:r>
            <w:r w:rsidR="00626F99">
              <w:rPr>
                <w:sz w:val="24"/>
                <w:szCs w:val="24"/>
              </w:rPr>
              <w:t xml:space="preserve">s.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F8524B">
        <w:tc>
          <w:tcPr>
            <w:tcW w:w="3397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shd w:val="clear" w:color="auto" w:fill="auto"/>
          </w:tcPr>
          <w:p w:rsidR="00416C6F" w:rsidRPr="0053196F" w:rsidRDefault="00925C09" w:rsidP="00626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  <w:r w:rsidR="00693926">
              <w:rPr>
                <w:sz w:val="24"/>
                <w:szCs w:val="24"/>
              </w:rPr>
              <w:t xml:space="preserve"> although </w:t>
            </w:r>
            <w:r w:rsidR="002513A1">
              <w:rPr>
                <w:sz w:val="24"/>
                <w:szCs w:val="24"/>
              </w:rPr>
              <w:t xml:space="preserve">Flood Zone abuts the western boundary. </w:t>
            </w:r>
          </w:p>
        </w:tc>
      </w:tr>
      <w:tr w:rsidR="00416C6F" w:rsidRPr="0053196F" w:rsidTr="00F8524B">
        <w:tc>
          <w:tcPr>
            <w:tcW w:w="3397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shd w:val="clear" w:color="auto" w:fill="auto"/>
          </w:tcPr>
          <w:p w:rsidR="00416C6F" w:rsidRDefault="003C578E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 from school/church</w:t>
            </w:r>
            <w:r w:rsidR="00212AF1">
              <w:rPr>
                <w:sz w:val="24"/>
                <w:szCs w:val="24"/>
              </w:rPr>
              <w:t xml:space="preserve"> </w:t>
            </w:r>
            <w:r w:rsidR="007F22FF">
              <w:rPr>
                <w:sz w:val="24"/>
                <w:szCs w:val="24"/>
              </w:rPr>
              <w:t>18</w:t>
            </w:r>
            <w:r w:rsidR="00623E1A">
              <w:rPr>
                <w:sz w:val="24"/>
                <w:szCs w:val="24"/>
              </w:rPr>
              <w:t>00</w:t>
            </w:r>
            <w:r w:rsidR="006F0A73">
              <w:rPr>
                <w:sz w:val="24"/>
                <w:szCs w:val="24"/>
              </w:rPr>
              <w:t xml:space="preserve">m </w:t>
            </w:r>
            <w:r w:rsidR="007F22FF">
              <w:rPr>
                <w:sz w:val="24"/>
                <w:szCs w:val="24"/>
              </w:rPr>
              <w:t xml:space="preserve">no </w:t>
            </w:r>
            <w:r w:rsidR="00212AF1">
              <w:rPr>
                <w:sz w:val="24"/>
                <w:szCs w:val="24"/>
              </w:rPr>
              <w:t>footpath</w:t>
            </w:r>
          </w:p>
          <w:p w:rsidR="00925C09" w:rsidRDefault="00925C09" w:rsidP="00251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Pub-Recreation ground </w:t>
            </w:r>
            <w:r w:rsidR="007F22FF">
              <w:rPr>
                <w:sz w:val="24"/>
                <w:szCs w:val="24"/>
              </w:rPr>
              <w:t>100</w:t>
            </w:r>
            <w:r w:rsidR="00623E1A">
              <w:rPr>
                <w:sz w:val="24"/>
                <w:szCs w:val="24"/>
              </w:rPr>
              <w:t>0</w:t>
            </w:r>
            <w:r w:rsidR="00505867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–</w:t>
            </w:r>
            <w:r w:rsidR="007F22FF">
              <w:rPr>
                <w:sz w:val="24"/>
                <w:szCs w:val="24"/>
              </w:rPr>
              <w:t xml:space="preserve">no </w:t>
            </w:r>
            <w:r w:rsidR="002513A1">
              <w:rPr>
                <w:sz w:val="24"/>
                <w:szCs w:val="24"/>
              </w:rPr>
              <w:t>footpath</w:t>
            </w:r>
          </w:p>
          <w:p w:rsidR="00536D6A" w:rsidRPr="0053196F" w:rsidRDefault="00536D6A" w:rsidP="00251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2400m to station</w:t>
            </w:r>
          </w:p>
        </w:tc>
      </w:tr>
      <w:tr w:rsidR="00416C6F" w:rsidRPr="0053196F" w:rsidTr="00F8524B">
        <w:tc>
          <w:tcPr>
            <w:tcW w:w="3397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tcBorders>
              <w:bottom w:val="single" w:sz="4" w:space="0" w:color="auto"/>
            </w:tcBorders>
            <w:shd w:val="clear" w:color="auto" w:fill="auto"/>
          </w:tcPr>
          <w:p w:rsidR="00DC7D89" w:rsidRPr="0053196F" w:rsidRDefault="007B7E73" w:rsidP="00902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Setting </w:t>
            </w:r>
            <w:r w:rsidR="007F22FF">
              <w:rPr>
                <w:sz w:val="24"/>
                <w:szCs w:val="24"/>
              </w:rPr>
              <w:t>of listed building to the south</w:t>
            </w:r>
          </w:p>
        </w:tc>
      </w:tr>
      <w:tr w:rsidR="00416C6F" w:rsidRPr="0053196F" w:rsidTr="00F8524B">
        <w:tc>
          <w:tcPr>
            <w:tcW w:w="3397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lastRenderedPageBreak/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5619" w:type="dxa"/>
            <w:tcBorders>
              <w:bottom w:val="single" w:sz="4" w:space="0" w:color="auto"/>
            </w:tcBorders>
            <w:shd w:val="clear" w:color="auto" w:fill="auto"/>
          </w:tcPr>
          <w:p w:rsidR="00623E1A" w:rsidRPr="0053196F" w:rsidRDefault="00623E1A" w:rsidP="00536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Access- unlikely </w:t>
            </w:r>
            <w:r w:rsidR="00536D6A">
              <w:rPr>
                <w:sz w:val="24"/>
                <w:szCs w:val="24"/>
              </w:rPr>
              <w:t>due to width and length</w:t>
            </w:r>
          </w:p>
        </w:tc>
      </w:tr>
      <w:tr w:rsidR="00902ABC" w:rsidRPr="0053196F" w:rsidTr="00F8524B">
        <w:tc>
          <w:tcPr>
            <w:tcW w:w="3397" w:type="dxa"/>
            <w:tcBorders>
              <w:bottom w:val="single" w:sz="4" w:space="0" w:color="auto"/>
            </w:tcBorders>
            <w:shd w:val="clear" w:color="auto" w:fill="56008C"/>
          </w:tcPr>
          <w:p w:rsidR="00902ABC" w:rsidRDefault="00902ABC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Available/Deliverable</w:t>
            </w:r>
          </w:p>
        </w:tc>
        <w:tc>
          <w:tcPr>
            <w:tcW w:w="5619" w:type="dxa"/>
            <w:tcBorders>
              <w:bottom w:val="single" w:sz="4" w:space="0" w:color="auto"/>
            </w:tcBorders>
            <w:shd w:val="clear" w:color="auto" w:fill="auto"/>
          </w:tcPr>
          <w:p w:rsidR="00902ABC" w:rsidRDefault="00902ABC" w:rsidP="00536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3C578E">
              <w:rPr>
                <w:sz w:val="24"/>
                <w:szCs w:val="24"/>
              </w:rPr>
              <w:t>not promoted by owner so not</w:t>
            </w:r>
            <w:r w:rsidR="00536D6A">
              <w:rPr>
                <w:sz w:val="24"/>
                <w:szCs w:val="24"/>
              </w:rPr>
              <w:t xml:space="preserve"> available</w:t>
            </w:r>
            <w:r w:rsidR="003C578E">
              <w:rPr>
                <w:sz w:val="24"/>
                <w:szCs w:val="24"/>
              </w:rPr>
              <w:t xml:space="preserve"> </w:t>
            </w:r>
            <w:r w:rsidR="006D52DF">
              <w:rPr>
                <w:sz w:val="24"/>
                <w:szCs w:val="24"/>
              </w:rPr>
              <w:t xml:space="preserve">at this stage </w:t>
            </w:r>
          </w:p>
        </w:tc>
      </w:tr>
      <w:tr w:rsidR="00C76945" w:rsidRPr="00C76945" w:rsidTr="00F8524B">
        <w:trPr>
          <w:trHeight w:val="2034"/>
        </w:trPr>
        <w:tc>
          <w:tcPr>
            <w:tcW w:w="3397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5619" w:type="dxa"/>
            <w:shd w:val="clear" w:color="auto" w:fill="FFFFFF" w:themeFill="background1"/>
          </w:tcPr>
          <w:p w:rsidR="00C76945" w:rsidRPr="00E27B7F" w:rsidRDefault="00536D6A" w:rsidP="00536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access from the site to</w:t>
            </w:r>
            <w:r w:rsidR="007F22FF">
              <w:rPr>
                <w:sz w:val="24"/>
                <w:szCs w:val="24"/>
              </w:rPr>
              <w:t xml:space="preserve"> the main highway is poor and </w:t>
            </w:r>
            <w:r>
              <w:rPr>
                <w:sz w:val="24"/>
                <w:szCs w:val="24"/>
              </w:rPr>
              <w:t xml:space="preserve">of </w:t>
            </w:r>
            <w:r w:rsidR="007F22FF">
              <w:rPr>
                <w:sz w:val="24"/>
                <w:szCs w:val="24"/>
              </w:rPr>
              <w:t xml:space="preserve">inadequate width </w:t>
            </w:r>
            <w:r>
              <w:rPr>
                <w:sz w:val="24"/>
                <w:szCs w:val="24"/>
              </w:rPr>
              <w:t>having regard to</w:t>
            </w:r>
            <w:r w:rsidR="007F22FF">
              <w:rPr>
                <w:sz w:val="24"/>
                <w:szCs w:val="24"/>
              </w:rPr>
              <w:t xml:space="preserve"> standards. The site is also isolated from the village and access to village amenities is poor as pedestrians would have to walk along a 60mph unlit ro</w:t>
            </w:r>
            <w:r>
              <w:rPr>
                <w:sz w:val="24"/>
                <w:szCs w:val="24"/>
              </w:rPr>
              <w:t>ute to the village. T</w:t>
            </w:r>
            <w:r w:rsidR="007F22FF">
              <w:rPr>
                <w:sz w:val="24"/>
                <w:szCs w:val="24"/>
              </w:rPr>
              <w:t>he site is considered to be inappropriate in this largely rural setting</w:t>
            </w:r>
          </w:p>
        </w:tc>
      </w:tr>
      <w:tr w:rsidR="00536D6A" w:rsidRPr="00C76945" w:rsidTr="00BD0592">
        <w:trPr>
          <w:trHeight w:val="1092"/>
        </w:trPr>
        <w:tc>
          <w:tcPr>
            <w:tcW w:w="3397" w:type="dxa"/>
            <w:shd w:val="clear" w:color="auto" w:fill="7030A0"/>
          </w:tcPr>
          <w:p w:rsidR="00536D6A" w:rsidRPr="00BD0592" w:rsidRDefault="00BD0592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</w:t>
            </w:r>
            <w:bookmarkStart w:id="0" w:name="_GoBack"/>
            <w:bookmarkEnd w:id="0"/>
            <w:r>
              <w:rPr>
                <w:color w:val="FFFFFF" w:themeColor="background1"/>
                <w:sz w:val="24"/>
                <w:szCs w:val="24"/>
              </w:rPr>
              <w:t>dation</w:t>
            </w:r>
          </w:p>
        </w:tc>
        <w:tc>
          <w:tcPr>
            <w:tcW w:w="5619" w:type="dxa"/>
            <w:shd w:val="clear" w:color="auto" w:fill="FFFFFF" w:themeFill="background1"/>
          </w:tcPr>
          <w:p w:rsidR="00536D6A" w:rsidRPr="00BD0592" w:rsidRDefault="00536D6A" w:rsidP="00536D6A">
            <w:pPr>
              <w:rPr>
                <w:color w:val="7030A0"/>
                <w:sz w:val="24"/>
                <w:szCs w:val="24"/>
              </w:rPr>
            </w:pPr>
            <w:r w:rsidRPr="00BD0592">
              <w:rPr>
                <w:sz w:val="24"/>
                <w:szCs w:val="24"/>
              </w:rPr>
              <w:t xml:space="preserve">The site is not suitable due to </w:t>
            </w:r>
            <w:r w:rsidR="00BD0592" w:rsidRPr="00BD0592">
              <w:rPr>
                <w:sz w:val="24"/>
                <w:szCs w:val="24"/>
              </w:rPr>
              <w:t>location, access and landscape c</w:t>
            </w:r>
            <w:r w:rsidRPr="00BD0592">
              <w:rPr>
                <w:sz w:val="24"/>
                <w:szCs w:val="24"/>
              </w:rPr>
              <w:t>onsideration</w:t>
            </w:r>
            <w:r w:rsidR="00BD0592" w:rsidRPr="00BD0592">
              <w:rPr>
                <w:sz w:val="24"/>
                <w:szCs w:val="24"/>
              </w:rPr>
              <w:t>s</w:t>
            </w:r>
            <w:r w:rsidRPr="00BD0592">
              <w:rPr>
                <w:sz w:val="24"/>
                <w:szCs w:val="24"/>
              </w:rPr>
              <w:t xml:space="preserve"> and in any case is not available at this stage.</w:t>
            </w:r>
          </w:p>
        </w:tc>
      </w:tr>
    </w:tbl>
    <w:p w:rsidR="009475ED" w:rsidRDefault="00BD0592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00719D"/>
    <w:rsid w:val="000A7171"/>
    <w:rsid w:val="00136B38"/>
    <w:rsid w:val="00151ED0"/>
    <w:rsid w:val="00166D9F"/>
    <w:rsid w:val="001B013A"/>
    <w:rsid w:val="001D139F"/>
    <w:rsid w:val="0020049A"/>
    <w:rsid w:val="00212AF1"/>
    <w:rsid w:val="00214109"/>
    <w:rsid w:val="002513A1"/>
    <w:rsid w:val="002B57EF"/>
    <w:rsid w:val="003819D3"/>
    <w:rsid w:val="003C578E"/>
    <w:rsid w:val="00416C6F"/>
    <w:rsid w:val="004844FE"/>
    <w:rsid w:val="004D4A33"/>
    <w:rsid w:val="00505867"/>
    <w:rsid w:val="00536D6A"/>
    <w:rsid w:val="005C63FA"/>
    <w:rsid w:val="005F19C2"/>
    <w:rsid w:val="005F2E06"/>
    <w:rsid w:val="00623E1A"/>
    <w:rsid w:val="00626F99"/>
    <w:rsid w:val="00693926"/>
    <w:rsid w:val="006A2911"/>
    <w:rsid w:val="006B6AF5"/>
    <w:rsid w:val="006C6D9D"/>
    <w:rsid w:val="006D52DF"/>
    <w:rsid w:val="006F0A73"/>
    <w:rsid w:val="00774A6F"/>
    <w:rsid w:val="007A613D"/>
    <w:rsid w:val="007B7E73"/>
    <w:rsid w:val="007F22FF"/>
    <w:rsid w:val="007F34DA"/>
    <w:rsid w:val="00801993"/>
    <w:rsid w:val="0083364A"/>
    <w:rsid w:val="008E3A10"/>
    <w:rsid w:val="00902ABC"/>
    <w:rsid w:val="00925C09"/>
    <w:rsid w:val="009706DE"/>
    <w:rsid w:val="00983909"/>
    <w:rsid w:val="009965AA"/>
    <w:rsid w:val="009E5CED"/>
    <w:rsid w:val="00A82F2A"/>
    <w:rsid w:val="00AF22D4"/>
    <w:rsid w:val="00B65A99"/>
    <w:rsid w:val="00BD0592"/>
    <w:rsid w:val="00C3391C"/>
    <w:rsid w:val="00C76945"/>
    <w:rsid w:val="00CC5DFE"/>
    <w:rsid w:val="00D963ED"/>
    <w:rsid w:val="00DC7D89"/>
    <w:rsid w:val="00DD7712"/>
    <w:rsid w:val="00E27B7F"/>
    <w:rsid w:val="00F06A15"/>
    <w:rsid w:val="00F35351"/>
    <w:rsid w:val="00F8524B"/>
    <w:rsid w:val="00FA2998"/>
    <w:rsid w:val="00FB3261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5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592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4</cp:revision>
  <cp:lastPrinted>2017-03-21T19:37:00Z</cp:lastPrinted>
  <dcterms:created xsi:type="dcterms:W3CDTF">2017-03-18T17:23:00Z</dcterms:created>
  <dcterms:modified xsi:type="dcterms:W3CDTF">2017-03-21T19:38:00Z</dcterms:modified>
</cp:coreProperties>
</file>